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F8D5539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F8D552D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F8D5555" wp14:editId="4F8D5556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D552E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F8D552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F8D553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F8D5531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D5532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F8D5533" w14:textId="77777777" w:rsidR="008C2E54" w:rsidRPr="00327613" w:rsidRDefault="008C2E54" w:rsidP="009F000F">
            <w:pPr>
              <w:spacing w:after="0"/>
              <w:contextualSpacing/>
            </w:pPr>
          </w:p>
          <w:p w14:paraId="4F8D5534" w14:textId="77777777" w:rsidR="005F045C" w:rsidRPr="00327613" w:rsidRDefault="005F045C" w:rsidP="009F000F">
            <w:pPr>
              <w:spacing w:after="0"/>
              <w:contextualSpacing/>
            </w:pPr>
          </w:p>
          <w:p w14:paraId="4F8D5535" w14:textId="77777777" w:rsidR="005F045C" w:rsidRPr="00327613" w:rsidRDefault="005F045C" w:rsidP="009F000F">
            <w:pPr>
              <w:spacing w:after="0"/>
              <w:contextualSpacing/>
            </w:pPr>
          </w:p>
          <w:p w14:paraId="4F8D5536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20/03/2023</w:t>
            </w:r>
          </w:p>
          <w:p w14:paraId="4F8D5537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F8D5538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2605</w:t>
            </w:r>
          </w:p>
        </w:tc>
      </w:tr>
      <w:tr w:rsidR="005F045C" w:rsidRPr="009E58DE" w14:paraId="4F8D553F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8D553A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F8D553B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F8D553C" w14:textId="14369C04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9E58DE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4F8D553D" w14:textId="25D1B69F" w:rsidR="005F045C" w:rsidRPr="009E58DE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E58DE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9E58DE">
              <w:rPr>
                <w:sz w:val="24"/>
                <w:szCs w:val="24"/>
                <w:lang w:eastAsia="el-GR"/>
              </w:rPr>
              <w:t>2238350112</w:t>
            </w:r>
          </w:p>
          <w:p w14:paraId="4F8D553E" w14:textId="3480865D" w:rsidR="005F045C" w:rsidRPr="009E58DE" w:rsidRDefault="009E58DE" w:rsidP="009E58DE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9E58D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4F8D5542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8D5540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F8D5541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4F8D554A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D5543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D5544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F8D5545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F8D5546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4F8D5547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F8D5548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F8D5549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F8D554B" w14:textId="534C3E77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9E58DE">
        <w:t xml:space="preserve">τακτική </w:t>
      </w:r>
      <w:r>
        <w:t xml:space="preserve">συνεδρίαση </w:t>
      </w:r>
      <w:r w:rsidR="009E58DE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9E58DE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9E58DE">
        <w:rPr>
          <w:b/>
        </w:rPr>
        <w:t xml:space="preserve">άρθρο 48 του Νόμου, υπ’ </w:t>
      </w:r>
      <w:proofErr w:type="spellStart"/>
      <w:r w:rsidR="009E58DE">
        <w:rPr>
          <w:b/>
        </w:rPr>
        <w:t>αριθμ</w:t>
      </w:r>
      <w:proofErr w:type="spellEnd"/>
      <w:r w:rsidR="009E58DE">
        <w:rPr>
          <w:b/>
        </w:rPr>
        <w:t>.: 4940/14-06-2022 (ΦΕΚ 112/τ. Α.’/14-06-2022,</w:t>
      </w:r>
      <w:r w:rsidR="009E58DE">
        <w:rPr>
          <w:b/>
        </w:rPr>
        <w:t xml:space="preserve"> </w:t>
      </w:r>
      <w:r>
        <w:t xml:space="preserve">την </w:t>
      </w:r>
      <w:r>
        <w:rPr>
          <w:b/>
        </w:rPr>
        <w:t>24</w:t>
      </w:r>
      <w:r w:rsidRPr="00C32AF1">
        <w:rPr>
          <w:b/>
        </w:rPr>
        <w:t xml:space="preserve"> </w:t>
      </w:r>
      <w:r>
        <w:rPr>
          <w:b/>
        </w:rPr>
        <w:t>Μαρτίου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4F8D554D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Αποδοχή επιχορήγησης από Κεντρικούς Αυτοτελείς Πόρους έτους 2023, προς κάλυψη λειτουργικών και λοιπών γενικών δαπανών – Γ΄ τακτική επιχορήγηση έτους 2023</w:t>
      </w:r>
      <w:r>
        <w:rPr>
          <w:rFonts w:cs="Calibri"/>
        </w:rPr>
        <w:br/>
      </w:r>
      <w:r>
        <w:rPr>
          <w:rFonts w:cs="Calibri"/>
        </w:rPr>
        <w:br/>
        <w:t>Θέμα 2 : Εξειδίκευση πίστωσης για την προμήθεια ειδών κυλικείου για την προσφορά τους σε αντιπροσωπείες και επίσημους προσκεκλημένους του Δήμου Στυλίδας</w:t>
      </w:r>
      <w:r>
        <w:rPr>
          <w:rFonts w:cs="Calibri"/>
        </w:rPr>
        <w:br/>
      </w:r>
      <w:r>
        <w:rPr>
          <w:rFonts w:cs="Calibri"/>
        </w:rPr>
        <w:br/>
        <w:t>Θέμα 3 : Καθορισμός ανταλλάγματος παραχώρησης κοινοχρήστων χώρων αιγιαλού – παραλίας</w:t>
      </w:r>
      <w:r>
        <w:rPr>
          <w:rFonts w:cs="Calibri"/>
        </w:rPr>
        <w:br/>
      </w:r>
    </w:p>
    <w:p w14:paraId="4F8D554E" w14:textId="77777777" w:rsidR="00C32AF1" w:rsidRPr="00327613" w:rsidRDefault="00C32AF1" w:rsidP="00CA1BB5">
      <w:pPr>
        <w:spacing w:after="0"/>
        <w:contextualSpacing/>
        <w:jc w:val="both"/>
      </w:pPr>
    </w:p>
    <w:p w14:paraId="4F8D554F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4F8D5550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4F8D5551" w14:textId="441C0BFD" w:rsidR="003B1782" w:rsidRPr="003B1782" w:rsidRDefault="009E58DE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4F8D5552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F8D5553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F8D5554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E58DE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2023-03-20T11:58:00Z</dcterms:created>
  <dcterms:modified xsi:type="dcterms:W3CDTF">2023-03-20T11:58:00Z</dcterms:modified>
</cp:coreProperties>
</file>